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CA27" w14:textId="77777777" w:rsidR="008B0030" w:rsidRDefault="008B0030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>
        <w:rPr>
          <w:noProof/>
        </w:rPr>
        <w:drawing>
          <wp:inline distT="0" distB="0" distL="0" distR="0" wp14:anchorId="6FBE3422" wp14:editId="50D295A1">
            <wp:extent cx="3082168" cy="778213"/>
            <wp:effectExtent l="0" t="0" r="4445" b="3175"/>
            <wp:docPr id="1" name="Picture 1" descr="C:\Users\clemmsonransferc\AppData\Local\Microsoft\Windows\INetCache\Content.MSO\728F13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168" cy="77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EBFE859" w:rsidRPr="7EBFE859">
        <w:rPr>
          <w:rStyle w:val="eop"/>
          <w:rFonts w:ascii="Calibri" w:hAnsi="Calibri" w:cs="Calibri"/>
        </w:rPr>
        <w:t> </w:t>
      </w:r>
    </w:p>
    <w:p w14:paraId="02B63368" w14:textId="77777777" w:rsidR="008B0030" w:rsidRPr="00890D36" w:rsidRDefault="008B0030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</w:rPr>
      </w:pPr>
      <w:r w:rsidRPr="00890D36">
        <w:rPr>
          <w:rStyle w:val="normaltextrun"/>
          <w:rFonts w:ascii="Copperplate Gothic Bold" w:hAnsi="Copperplate Gothic Bold"/>
        </w:rPr>
        <w:t>Ridgeway International Baccalaureate </w:t>
      </w:r>
      <w:r w:rsidRPr="00890D36">
        <w:rPr>
          <w:rStyle w:val="eop"/>
          <w:rFonts w:ascii="Copperplate Gothic Bold" w:hAnsi="Copperplate Gothic Bold"/>
        </w:rPr>
        <w:t> </w:t>
      </w:r>
    </w:p>
    <w:p w14:paraId="22DECC37" w14:textId="77777777" w:rsidR="008B0030" w:rsidRPr="00890D36" w:rsidRDefault="008B0030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</w:rPr>
      </w:pPr>
      <w:r w:rsidRPr="00890D36">
        <w:rPr>
          <w:rStyle w:val="normaltextrun"/>
          <w:rFonts w:ascii="Copperplate Gothic Bold" w:hAnsi="Copperplate Gothic Bold"/>
        </w:rPr>
        <w:t>Middle World Optional School</w:t>
      </w:r>
      <w:r w:rsidRPr="00890D36">
        <w:rPr>
          <w:rStyle w:val="eop"/>
          <w:rFonts w:ascii="Copperplate Gothic Bold" w:hAnsi="Copperplate Gothic Bold"/>
        </w:rPr>
        <w:t> </w:t>
      </w:r>
    </w:p>
    <w:p w14:paraId="584D0CA2" w14:textId="677AA6E8" w:rsidR="008B0030" w:rsidRPr="00890D36" w:rsidRDefault="008B0030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</w:rPr>
      </w:pPr>
      <w:r w:rsidRPr="00890D36">
        <w:rPr>
          <w:rStyle w:val="normaltextrun"/>
          <w:rFonts w:ascii="Copperplate Gothic Bold" w:hAnsi="Copperplate Gothic Bold"/>
        </w:rPr>
        <w:t>20</w:t>
      </w:r>
      <w:r w:rsidR="00F20CF2">
        <w:rPr>
          <w:rStyle w:val="normaltextrun"/>
          <w:rFonts w:ascii="Copperplate Gothic Bold" w:hAnsi="Copperplate Gothic Bold"/>
        </w:rPr>
        <w:t>2</w:t>
      </w:r>
      <w:r w:rsidR="00557623">
        <w:rPr>
          <w:rStyle w:val="normaltextrun"/>
          <w:rFonts w:ascii="Copperplate Gothic Bold" w:hAnsi="Copperplate Gothic Bold"/>
        </w:rPr>
        <w:t>3</w:t>
      </w:r>
      <w:r w:rsidRPr="00890D36">
        <w:rPr>
          <w:rStyle w:val="normaltextrun"/>
          <w:rFonts w:ascii="Copperplate Gothic Bold" w:hAnsi="Copperplate Gothic Bold"/>
        </w:rPr>
        <w:t>-20</w:t>
      </w:r>
      <w:r w:rsidR="00F20CF2">
        <w:rPr>
          <w:rStyle w:val="normaltextrun"/>
          <w:rFonts w:ascii="Copperplate Gothic Bold" w:hAnsi="Copperplate Gothic Bold"/>
        </w:rPr>
        <w:t>2</w:t>
      </w:r>
      <w:r w:rsidR="00557623">
        <w:rPr>
          <w:rStyle w:val="normaltextrun"/>
          <w:rFonts w:ascii="Copperplate Gothic Bold" w:hAnsi="Copperplate Gothic Bold"/>
        </w:rPr>
        <w:t>4</w:t>
      </w:r>
      <w:r w:rsidRPr="00890D36">
        <w:rPr>
          <w:rStyle w:val="eop"/>
          <w:rFonts w:ascii="Copperplate Gothic Bold" w:hAnsi="Copperplate Gothic Bold"/>
        </w:rPr>
        <w:t> </w:t>
      </w:r>
    </w:p>
    <w:p w14:paraId="1EEA8B9B" w14:textId="76DB138A" w:rsidR="008B0030" w:rsidRPr="00890D36" w:rsidRDefault="00F16EE0" w:rsidP="008B0030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</w:rPr>
      </w:pPr>
      <w:r>
        <w:rPr>
          <w:rStyle w:val="normaltextrun"/>
          <w:rFonts w:ascii="Copperplate Gothic Bold" w:hAnsi="Copperplate Gothic Bold"/>
        </w:rPr>
        <w:t>7</w:t>
      </w:r>
      <w:r w:rsidR="00645A12" w:rsidRPr="00890D36">
        <w:rPr>
          <w:rStyle w:val="normaltextrun"/>
          <w:rFonts w:ascii="Copperplate Gothic Bold" w:hAnsi="Copperplate Gothic Bold"/>
          <w:vertAlign w:val="superscript"/>
        </w:rPr>
        <w:t>th</w:t>
      </w:r>
      <w:r w:rsidR="00645A12" w:rsidRPr="00890D36">
        <w:rPr>
          <w:rStyle w:val="normaltextrun"/>
          <w:rFonts w:ascii="Copperplate Gothic Bold" w:hAnsi="Copperplate Gothic Bold"/>
        </w:rPr>
        <w:t xml:space="preserve"> Grade </w:t>
      </w:r>
      <w:r w:rsidR="008B0030" w:rsidRPr="00890D36">
        <w:rPr>
          <w:rStyle w:val="normaltextrun"/>
          <w:rFonts w:ascii="Copperplate Gothic Bold" w:hAnsi="Copperplate Gothic Bold"/>
        </w:rPr>
        <w:t>School Supply List</w:t>
      </w:r>
      <w:r w:rsidR="008B0030" w:rsidRPr="00890D36">
        <w:rPr>
          <w:rStyle w:val="eop"/>
          <w:rFonts w:ascii="Copperplate Gothic Bold" w:hAnsi="Copperplate Gothic Bold"/>
        </w:rPr>
        <w:t> </w:t>
      </w:r>
    </w:p>
    <w:p w14:paraId="26FA6A3D" w14:textId="15AA4BBA" w:rsidR="008B0030" w:rsidRDefault="008B0030" w:rsidP="008B0030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14:paraId="5AC69D0B" w14:textId="480AF9A0" w:rsidR="00F16EE0" w:rsidRPr="00F16EE0" w:rsidRDefault="00F16EE0" w:rsidP="00F16EE0">
      <w:pPr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>2 Rolls Paper Towels</w:t>
      </w:r>
    </w:p>
    <w:p w14:paraId="1083A7DC" w14:textId="77777777" w:rsidR="00F16EE0" w:rsidRPr="00F16EE0" w:rsidRDefault="00F16EE0" w:rsidP="00F16EE0">
      <w:pPr>
        <w:rPr>
          <w:b/>
          <w:bCs/>
          <w:kern w:val="2"/>
          <w:sz w:val="28"/>
          <w:szCs w:val="28"/>
          <w14:ligatures w14:val="standardContextual"/>
        </w:rPr>
      </w:pPr>
      <w:r w:rsidRPr="00F16EE0">
        <w:rPr>
          <w:b/>
          <w:bCs/>
          <w:kern w:val="2"/>
          <w:sz w:val="28"/>
          <w:szCs w:val="28"/>
          <w14:ligatures w14:val="standardContextual"/>
        </w:rPr>
        <w:t>TI 30 XS- Calculator</w:t>
      </w:r>
    </w:p>
    <w:p w14:paraId="25CB55E0" w14:textId="77777777" w:rsidR="00F16EE0" w:rsidRPr="00F16EE0" w:rsidRDefault="00F16EE0" w:rsidP="00F16EE0">
      <w:pPr>
        <w:rPr>
          <w:b/>
          <w:bCs/>
          <w:kern w:val="2"/>
          <w:sz w:val="28"/>
          <w:szCs w:val="28"/>
          <w14:ligatures w14:val="standardContextual"/>
        </w:rPr>
      </w:pPr>
      <w:r w:rsidRPr="00F16EE0">
        <w:rPr>
          <w:b/>
          <w:bCs/>
          <w:kern w:val="2"/>
          <w:sz w:val="28"/>
          <w:szCs w:val="28"/>
          <w14:ligatures w14:val="standardContextual"/>
        </w:rPr>
        <w:t xml:space="preserve">For All Classes: </w:t>
      </w:r>
    </w:p>
    <w:p w14:paraId="04AA39A3" w14:textId="77777777" w:rsidR="00F16EE0" w:rsidRPr="00F16EE0" w:rsidRDefault="00F16EE0" w:rsidP="00F16EE0">
      <w:pPr>
        <w:ind w:left="720"/>
        <w:jc w:val="both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>3 Ring Binder with 5 Dividers</w:t>
      </w:r>
    </w:p>
    <w:p w14:paraId="1171CBBA" w14:textId="77777777" w:rsidR="00F16EE0" w:rsidRPr="00F16EE0" w:rsidRDefault="00F16EE0" w:rsidP="00F16EE0">
      <w:pPr>
        <w:ind w:left="720"/>
        <w:jc w:val="both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>4- Spiral Notebooks</w:t>
      </w:r>
    </w:p>
    <w:p w14:paraId="55A16A2C" w14:textId="77777777" w:rsidR="00F16EE0" w:rsidRPr="00F16EE0" w:rsidRDefault="00F16EE0" w:rsidP="00F16EE0">
      <w:pPr>
        <w:ind w:left="720"/>
        <w:jc w:val="both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>-Notebook Paper- Wide Rule</w:t>
      </w:r>
    </w:p>
    <w:p w14:paraId="2C72FE64" w14:textId="77777777" w:rsidR="00F16EE0" w:rsidRPr="00F16EE0" w:rsidRDefault="00F16EE0" w:rsidP="00F16EE0">
      <w:pPr>
        <w:ind w:left="720"/>
        <w:jc w:val="both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>-Highlighters</w:t>
      </w:r>
    </w:p>
    <w:p w14:paraId="52960517" w14:textId="77777777" w:rsidR="00F16EE0" w:rsidRPr="00F16EE0" w:rsidRDefault="00F16EE0" w:rsidP="00F16EE0">
      <w:pPr>
        <w:ind w:left="720"/>
        <w:jc w:val="both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>-Earbuds/Headphones</w:t>
      </w:r>
    </w:p>
    <w:p w14:paraId="604E1720" w14:textId="77777777" w:rsidR="00F16EE0" w:rsidRPr="00F16EE0" w:rsidRDefault="00F16EE0" w:rsidP="00F16EE0">
      <w:pPr>
        <w:ind w:left="720"/>
        <w:jc w:val="both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>-Pens: 1 Pack of 4 assorted colors</w:t>
      </w:r>
    </w:p>
    <w:p w14:paraId="2EDA0350" w14:textId="77777777" w:rsidR="00F16EE0" w:rsidRPr="00F16EE0" w:rsidRDefault="00F16EE0" w:rsidP="00F16EE0">
      <w:pPr>
        <w:ind w:left="720"/>
        <w:jc w:val="both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>-Pencils</w:t>
      </w:r>
    </w:p>
    <w:p w14:paraId="7CBDE1FC" w14:textId="77777777" w:rsidR="00F16EE0" w:rsidRPr="00F16EE0" w:rsidRDefault="00F16EE0" w:rsidP="00F16EE0">
      <w:pPr>
        <w:ind w:left="720"/>
        <w:jc w:val="both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>-Colored Pencils</w:t>
      </w:r>
    </w:p>
    <w:p w14:paraId="1B937D28" w14:textId="77777777" w:rsidR="00F16EE0" w:rsidRPr="00F16EE0" w:rsidRDefault="00F16EE0" w:rsidP="00F16EE0">
      <w:pPr>
        <w:ind w:firstLine="720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 xml:space="preserve">-Glue Sticks </w:t>
      </w:r>
    </w:p>
    <w:p w14:paraId="04351DB5" w14:textId="77777777" w:rsidR="00F16EE0" w:rsidRPr="00F16EE0" w:rsidRDefault="00F16EE0" w:rsidP="00F16EE0">
      <w:pPr>
        <w:ind w:firstLine="720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>Expo Markers (Dry Erase Markers)</w:t>
      </w:r>
    </w:p>
    <w:p w14:paraId="04C168BF" w14:textId="77777777" w:rsidR="00F16EE0" w:rsidRPr="00F16EE0" w:rsidRDefault="00F16EE0" w:rsidP="00F16EE0">
      <w:pPr>
        <w:ind w:firstLine="720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>-Scissors</w:t>
      </w:r>
    </w:p>
    <w:p w14:paraId="0ADC1F83" w14:textId="77777777" w:rsidR="00F16EE0" w:rsidRPr="00F16EE0" w:rsidRDefault="00F16EE0" w:rsidP="00F16EE0">
      <w:pPr>
        <w:ind w:left="720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>-Pencil Sharpener</w:t>
      </w:r>
    </w:p>
    <w:p w14:paraId="39B199F1" w14:textId="77777777" w:rsidR="00F16EE0" w:rsidRPr="00F16EE0" w:rsidRDefault="00F16EE0" w:rsidP="00F16EE0">
      <w:pPr>
        <w:ind w:left="720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>-Ruler</w:t>
      </w:r>
    </w:p>
    <w:p w14:paraId="322D1640" w14:textId="34D59063" w:rsidR="00F16EE0" w:rsidRPr="00F16EE0" w:rsidRDefault="00F16EE0" w:rsidP="00F16EE0">
      <w:pPr>
        <w:ind w:left="720"/>
        <w:rPr>
          <w:kern w:val="2"/>
          <w:sz w:val="28"/>
          <w:szCs w:val="28"/>
          <w14:ligatures w14:val="standardContextual"/>
        </w:rPr>
      </w:pPr>
      <w:r w:rsidRPr="00F16EE0">
        <w:rPr>
          <w:kern w:val="2"/>
          <w:sz w:val="28"/>
          <w:szCs w:val="28"/>
          <w14:ligatures w14:val="standardContextual"/>
        </w:rPr>
        <w:t xml:space="preserve">- </w:t>
      </w:r>
      <w:r w:rsidRPr="00F16EE0">
        <w:rPr>
          <w:color w:val="000000"/>
          <w:sz w:val="28"/>
          <w:szCs w:val="28"/>
        </w:rPr>
        <w:t>Locker Rental Fee: $5 (Mandatory for ALL students – pay to Homeroom teacher)</w:t>
      </w:r>
    </w:p>
    <w:p w14:paraId="4FA27E0F" w14:textId="77777777" w:rsidR="00DC5E44" w:rsidRPr="00F16EE0" w:rsidRDefault="00DC5E44" w:rsidP="00DC5E44">
      <w:pPr>
        <w:rPr>
          <w:rFonts w:ascii="&amp;quot" w:eastAsia="Times New Roman" w:hAnsi="&amp;quot" w:cs="Times New Roman"/>
          <w:sz w:val="28"/>
          <w:szCs w:val="28"/>
        </w:rPr>
      </w:pPr>
    </w:p>
    <w:p w14:paraId="2E211D55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085DDE5A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5A63C438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7838A204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02E1282F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3359D1D7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38F43217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2815C30C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20D33953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70593CA3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5C828631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6D0D2703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p w14:paraId="589C3E10" w14:textId="27D1A770" w:rsidR="00DC5E44" w:rsidRDefault="00DC5E44" w:rsidP="00DC5E44">
      <w:pPr>
        <w:tabs>
          <w:tab w:val="left" w:pos="418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63CF6E91" w14:textId="77777777" w:rsidR="00DC5E44" w:rsidRPr="00DC5E44" w:rsidRDefault="00DC5E44" w:rsidP="00DC5E44">
      <w:pPr>
        <w:rPr>
          <w:rFonts w:ascii="&amp;quot" w:eastAsia="Times New Roman" w:hAnsi="&amp;quot" w:cs="Times New Roman"/>
          <w:sz w:val="20"/>
          <w:szCs w:val="20"/>
        </w:rPr>
      </w:pPr>
    </w:p>
    <w:sectPr w:rsidR="00DC5E44" w:rsidRPr="00DC5E4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69AB" w14:textId="77777777" w:rsidR="00627AF4" w:rsidRDefault="00627AF4" w:rsidP="008B0030">
      <w:pPr>
        <w:spacing w:after="0" w:line="240" w:lineRule="auto"/>
      </w:pPr>
      <w:r>
        <w:separator/>
      </w:r>
    </w:p>
  </w:endnote>
  <w:endnote w:type="continuationSeparator" w:id="0">
    <w:p w14:paraId="6D8645C7" w14:textId="77777777" w:rsidR="00627AF4" w:rsidRDefault="00627AF4" w:rsidP="008B0030">
      <w:pPr>
        <w:spacing w:after="0" w:line="240" w:lineRule="auto"/>
      </w:pPr>
      <w:r>
        <w:continuationSeparator/>
      </w:r>
    </w:p>
  </w:endnote>
  <w:endnote w:type="continuationNotice" w:id="1">
    <w:p w14:paraId="6B437E67" w14:textId="77777777" w:rsidR="00627AF4" w:rsidRDefault="00627A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978B" w14:textId="5F938E45" w:rsidR="008B0030" w:rsidRDefault="008B0030" w:rsidP="008B0030">
    <w:pPr>
      <w:pStyle w:val="NormalWeb"/>
      <w:rPr>
        <w:color w:val="000000"/>
      </w:rPr>
    </w:pPr>
    <w:r>
      <w:rPr>
        <w:color w:val="000000"/>
      </w:rPr>
      <w:t xml:space="preserve">**Exploratory Classes (Art, Vocal Music, STEM, Strings) will need other supplies which will be communicated when students attend </w:t>
    </w:r>
    <w:r w:rsidR="00DC5E44">
      <w:rPr>
        <w:color w:val="000000"/>
      </w:rPr>
      <w:t xml:space="preserve">their </w:t>
    </w:r>
    <w:r>
      <w:rPr>
        <w:color w:val="000000"/>
      </w:rPr>
      <w:t xml:space="preserve">assigned </w:t>
    </w:r>
    <w:proofErr w:type="gramStart"/>
    <w:r>
      <w:rPr>
        <w:color w:val="000000"/>
      </w:rPr>
      <w:t>class.*</w:t>
    </w:r>
    <w:proofErr w:type="gramEnd"/>
    <w:r>
      <w:rPr>
        <w:color w:val="000000"/>
      </w:rPr>
      <w:t>*</w:t>
    </w:r>
  </w:p>
  <w:p w14:paraId="72C7C121" w14:textId="77777777" w:rsidR="008B0030" w:rsidRPr="008B0030" w:rsidRDefault="008B0030" w:rsidP="008B0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4809" w14:textId="77777777" w:rsidR="00627AF4" w:rsidRDefault="00627AF4" w:rsidP="008B0030">
      <w:pPr>
        <w:spacing w:after="0" w:line="240" w:lineRule="auto"/>
      </w:pPr>
      <w:r>
        <w:separator/>
      </w:r>
    </w:p>
  </w:footnote>
  <w:footnote w:type="continuationSeparator" w:id="0">
    <w:p w14:paraId="3BC51804" w14:textId="77777777" w:rsidR="00627AF4" w:rsidRDefault="00627AF4" w:rsidP="008B0030">
      <w:pPr>
        <w:spacing w:after="0" w:line="240" w:lineRule="auto"/>
      </w:pPr>
      <w:r>
        <w:continuationSeparator/>
      </w:r>
    </w:p>
  </w:footnote>
  <w:footnote w:type="continuationNotice" w:id="1">
    <w:p w14:paraId="48285B09" w14:textId="77777777" w:rsidR="00627AF4" w:rsidRDefault="00627AF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30"/>
    <w:rsid w:val="00076AD7"/>
    <w:rsid w:val="001E6666"/>
    <w:rsid w:val="002C2613"/>
    <w:rsid w:val="00557623"/>
    <w:rsid w:val="00627AF4"/>
    <w:rsid w:val="00645A12"/>
    <w:rsid w:val="00687AA7"/>
    <w:rsid w:val="00811530"/>
    <w:rsid w:val="00890D36"/>
    <w:rsid w:val="008B0030"/>
    <w:rsid w:val="009E0D95"/>
    <w:rsid w:val="009F17B0"/>
    <w:rsid w:val="00AB3278"/>
    <w:rsid w:val="00AD35A7"/>
    <w:rsid w:val="00BA7DBF"/>
    <w:rsid w:val="00BB7EC2"/>
    <w:rsid w:val="00BD75E6"/>
    <w:rsid w:val="00CE47F3"/>
    <w:rsid w:val="00DC5E44"/>
    <w:rsid w:val="00E01AFB"/>
    <w:rsid w:val="00F16EE0"/>
    <w:rsid w:val="00F20CF2"/>
    <w:rsid w:val="445038AC"/>
    <w:rsid w:val="7EBFE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AB19"/>
  <w15:chartTrackingRefBased/>
  <w15:docId w15:val="{329250A7-BB1A-4BA5-A69C-391BD205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B0030"/>
  </w:style>
  <w:style w:type="character" w:customStyle="1" w:styleId="normaltextrun">
    <w:name w:val="normaltextrun"/>
    <w:basedOn w:val="DefaultParagraphFont"/>
    <w:rsid w:val="008B0030"/>
  </w:style>
  <w:style w:type="character" w:styleId="Hyperlink">
    <w:name w:val="Hyperlink"/>
    <w:basedOn w:val="DefaultParagraphFont"/>
    <w:uiPriority w:val="99"/>
    <w:unhideWhenUsed/>
    <w:rsid w:val="008B0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0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030"/>
  </w:style>
  <w:style w:type="paragraph" w:styleId="Footer">
    <w:name w:val="footer"/>
    <w:basedOn w:val="Normal"/>
    <w:link w:val="FooterChar"/>
    <w:uiPriority w:val="99"/>
    <w:unhideWhenUsed/>
    <w:rsid w:val="008B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030"/>
  </w:style>
  <w:style w:type="paragraph" w:styleId="NormalWeb">
    <w:name w:val="Normal (Web)"/>
    <w:basedOn w:val="Normal"/>
    <w:uiPriority w:val="99"/>
    <w:semiHidden/>
    <w:unhideWhenUsed/>
    <w:rsid w:val="008B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5413BF4D737448AFA323501DA0F8F" ma:contentTypeVersion="13" ma:contentTypeDescription="Create a new document." ma:contentTypeScope="" ma:versionID="36150f8675576b2a9b691564bde0117e">
  <xsd:schema xmlns:xsd="http://www.w3.org/2001/XMLSchema" xmlns:xs="http://www.w3.org/2001/XMLSchema" xmlns:p="http://schemas.microsoft.com/office/2006/metadata/properties" xmlns:ns3="06bddf42-3bfb-4d9f-a456-952f8c27757d" xmlns:ns4="f8235ecb-01f8-4562-a8dd-1f1097b939aa" targetNamespace="http://schemas.microsoft.com/office/2006/metadata/properties" ma:root="true" ma:fieldsID="d2d1c8e94f8e36b2a5c3f982cd5fec32" ns3:_="" ns4:_="">
    <xsd:import namespace="06bddf42-3bfb-4d9f-a456-952f8c27757d"/>
    <xsd:import namespace="f8235ecb-01f8-4562-a8dd-1f1097b939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ddf42-3bfb-4d9f-a456-952f8c277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35ecb-01f8-4562-a8dd-1f1097b939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1F588-2EB5-46A2-81DF-2A092C88C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B50499-6087-4D7F-9004-AE5558BE9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ddf42-3bfb-4d9f-a456-952f8c27757d"/>
    <ds:schemaRef ds:uri="f8235ecb-01f8-4562-a8dd-1f1097b93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CFCE8-031D-4A75-88B2-DB1AB95CF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 CLEMMSONRANSFER</dc:creator>
  <cp:keywords/>
  <dc:description/>
  <cp:lastModifiedBy>KATRINA N RAGGSWASHINGTON</cp:lastModifiedBy>
  <cp:revision>2</cp:revision>
  <cp:lastPrinted>2023-05-31T18:57:00Z</cp:lastPrinted>
  <dcterms:created xsi:type="dcterms:W3CDTF">2023-06-09T19:27:00Z</dcterms:created>
  <dcterms:modified xsi:type="dcterms:W3CDTF">2023-06-09T19:27:00Z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0x01010074B5413BF4D737448AFA323501DA0F8F</vt:lpwstr>
  </property>
</Properties>
</file>